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Pr="005D31F4" w:rsidRDefault="005D31F4" w:rsidP="005D3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1F4">
        <w:rPr>
          <w:rFonts w:ascii="Times New Roman" w:hAnsi="Times New Roman" w:cs="Times New Roman"/>
          <w:b/>
          <w:sz w:val="24"/>
          <w:szCs w:val="24"/>
        </w:rPr>
        <w:t>NỘI DUNG ÔN TẬP KIỂM TRA GIỮA HỌC KÌ 2</w:t>
      </w:r>
    </w:p>
    <w:p w:rsidR="005D31F4" w:rsidRPr="005D31F4" w:rsidRDefault="005D31F4" w:rsidP="005D3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1F4">
        <w:rPr>
          <w:rFonts w:ascii="Times New Roman" w:hAnsi="Times New Roman" w:cs="Times New Roman"/>
          <w:b/>
          <w:sz w:val="24"/>
          <w:szCs w:val="24"/>
        </w:rPr>
        <w:t>NĂM HỌC 2022-2023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960"/>
        <w:gridCol w:w="1580"/>
        <w:gridCol w:w="6381"/>
      </w:tblGrid>
      <w:tr w:rsidR="005D31F4" w:rsidRPr="005D31F4" w:rsidTr="005D31F4">
        <w:trPr>
          <w:trHeight w:val="324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STT 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Nội dung</w:t>
            </w:r>
          </w:p>
        </w:tc>
        <w:tc>
          <w:tcPr>
            <w:tcW w:w="6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Đơn vị kiến thức  </w:t>
            </w:r>
          </w:p>
        </w:tc>
      </w:tr>
      <w:tr w:rsidR="005D31F4" w:rsidRPr="005D31F4" w:rsidTr="005D31F4">
        <w:trPr>
          <w:trHeight w:val="458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Grammar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vs. Being going to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conditional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conditional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Defining/ Non-defining relative clause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 perfect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vs. Simple past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Jobs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Adjective to describe jobs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activities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qualities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Shops and services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Verbs to do with money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D93D79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Word skills</w:t>
            </w:r>
          </w:p>
        </w:tc>
        <w:tc>
          <w:tcPr>
            <w:tcW w:w="6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Verbs pattern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Prefixes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Cloze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Ambition</w:t>
            </w:r>
          </w:p>
        </w:tc>
      </w:tr>
      <w:tr w:rsidR="005D31F4" w:rsidRPr="005D31F4" w:rsidTr="005D31F4">
        <w:trPr>
          <w:trHeight w:val="324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1F4" w:rsidRPr="005D31F4" w:rsidRDefault="005D31F4" w:rsidP="005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Money</w:t>
            </w:r>
          </w:p>
        </w:tc>
      </w:tr>
    </w:tbl>
    <w:p w:rsidR="005D31F4" w:rsidRDefault="005D31F4">
      <w:pPr>
        <w:rPr>
          <w:rFonts w:ascii="Times New Roman" w:hAnsi="Times New Roman" w:cs="Times New Roman"/>
          <w:sz w:val="24"/>
          <w:szCs w:val="24"/>
        </w:rPr>
      </w:pPr>
    </w:p>
    <w:p w:rsidR="005D31F4" w:rsidRPr="005D31F4" w:rsidRDefault="005D31F4">
      <w:pPr>
        <w:rPr>
          <w:rFonts w:ascii="Times New Roman" w:hAnsi="Times New Roman" w:cs="Times New Roman"/>
          <w:b/>
          <w:sz w:val="24"/>
          <w:szCs w:val="24"/>
        </w:rPr>
      </w:pPr>
      <w:r w:rsidRPr="005D31F4">
        <w:rPr>
          <w:rFonts w:ascii="Times New Roman" w:hAnsi="Times New Roman" w:cs="Times New Roman"/>
          <w:b/>
          <w:sz w:val="24"/>
          <w:szCs w:val="24"/>
        </w:rPr>
        <w:t>CẤU TRÚC ĐỀ KIỂM TRA</w:t>
      </w:r>
    </w:p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2108"/>
        <w:gridCol w:w="2747"/>
        <w:gridCol w:w="2658"/>
        <w:gridCol w:w="2200"/>
      </w:tblGrid>
      <w:tr w:rsidR="005D31F4" w:rsidTr="005D31F4">
        <w:trPr>
          <w:trHeight w:val="149"/>
        </w:trPr>
        <w:tc>
          <w:tcPr>
            <w:tcW w:w="4855" w:type="dxa"/>
            <w:gridSpan w:val="2"/>
            <w:tcBorders>
              <w:top w:val="nil"/>
              <w:left w:val="nil"/>
            </w:tcBorders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Numbers of questions</w:t>
            </w:r>
          </w:p>
        </w:tc>
        <w:tc>
          <w:tcPr>
            <w:tcW w:w="2200" w:type="dxa"/>
          </w:tcPr>
          <w:p w:rsid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</w:p>
        </w:tc>
      </w:tr>
      <w:tr w:rsidR="005D31F4" w:rsidTr="005D31F4">
        <w:tc>
          <w:tcPr>
            <w:tcW w:w="2108" w:type="dxa"/>
            <w:vMerge w:val="restart"/>
            <w:vAlign w:val="center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b/>
                <w:sz w:val="24"/>
                <w:szCs w:val="24"/>
              </w:rPr>
              <w:t>Multiple choice</w:t>
            </w:r>
          </w:p>
        </w:tc>
        <w:tc>
          <w:tcPr>
            <w:tcW w:w="2747" w:type="dxa"/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Grammar</w:t>
            </w:r>
          </w:p>
        </w:tc>
        <w:tc>
          <w:tcPr>
            <w:tcW w:w="2658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0.2/each</w:t>
            </w:r>
          </w:p>
        </w:tc>
      </w:tr>
      <w:tr w:rsidR="005D31F4" w:rsidTr="005D31F4">
        <w:tc>
          <w:tcPr>
            <w:tcW w:w="2108" w:type="dxa"/>
            <w:vMerge/>
          </w:tcPr>
          <w:p w:rsidR="005D31F4" w:rsidRPr="005D31F4" w:rsidRDefault="005D3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Cloze test</w:t>
            </w:r>
          </w:p>
        </w:tc>
        <w:tc>
          <w:tcPr>
            <w:tcW w:w="2658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0.2/each</w:t>
            </w:r>
          </w:p>
        </w:tc>
      </w:tr>
      <w:tr w:rsidR="005D31F4" w:rsidTr="005D31F4">
        <w:tc>
          <w:tcPr>
            <w:tcW w:w="2108" w:type="dxa"/>
            <w:vMerge/>
          </w:tcPr>
          <w:p w:rsidR="005D31F4" w:rsidRPr="005D31F4" w:rsidRDefault="005D3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2658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0.2/each</w:t>
            </w:r>
          </w:p>
        </w:tc>
      </w:tr>
      <w:tr w:rsidR="005D31F4" w:rsidTr="005D31F4">
        <w:tc>
          <w:tcPr>
            <w:tcW w:w="2108" w:type="dxa"/>
            <w:vMerge/>
            <w:tcBorders>
              <w:bottom w:val="single" w:sz="4" w:space="0" w:color="auto"/>
            </w:tcBorders>
          </w:tcPr>
          <w:p w:rsidR="005D31F4" w:rsidRPr="005D31F4" w:rsidRDefault="005D3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2658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0.2/each</w:t>
            </w:r>
          </w:p>
        </w:tc>
      </w:tr>
      <w:tr w:rsidR="005D31F4" w:rsidTr="005D31F4">
        <w:tc>
          <w:tcPr>
            <w:tcW w:w="2108" w:type="dxa"/>
            <w:vMerge w:val="restart"/>
            <w:tcBorders>
              <w:left w:val="single" w:sz="4" w:space="0" w:color="auto"/>
            </w:tcBorders>
            <w:vAlign w:val="center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b/>
                <w:sz w:val="24"/>
                <w:szCs w:val="24"/>
              </w:rPr>
              <w:t>Written section</w:t>
            </w:r>
          </w:p>
        </w:tc>
        <w:tc>
          <w:tcPr>
            <w:tcW w:w="2747" w:type="dxa"/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 form</w:t>
            </w:r>
          </w:p>
        </w:tc>
        <w:tc>
          <w:tcPr>
            <w:tcW w:w="2658" w:type="dxa"/>
          </w:tcPr>
          <w:p w:rsidR="005D31F4" w:rsidRPr="005D31F4" w:rsidRDefault="00121FEA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0.2/each</w:t>
            </w:r>
          </w:p>
        </w:tc>
      </w:tr>
      <w:tr w:rsidR="005D31F4" w:rsidTr="005D31F4">
        <w:tc>
          <w:tcPr>
            <w:tcW w:w="2108" w:type="dxa"/>
            <w:vMerge/>
            <w:tcBorders>
              <w:left w:val="single" w:sz="4" w:space="0" w:color="auto"/>
            </w:tcBorders>
            <w:vAlign w:val="center"/>
          </w:tcPr>
          <w:p w:rsid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form</w:t>
            </w:r>
          </w:p>
        </w:tc>
        <w:tc>
          <w:tcPr>
            <w:tcW w:w="2658" w:type="dxa"/>
          </w:tcPr>
          <w:p w:rsidR="005D31F4" w:rsidRPr="005D31F4" w:rsidRDefault="00121FEA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00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0.2/each</w:t>
            </w:r>
          </w:p>
        </w:tc>
      </w:tr>
      <w:tr w:rsidR="005D31F4" w:rsidTr="005D31F4"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2658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0.2/each</w:t>
            </w:r>
          </w:p>
        </w:tc>
      </w:tr>
      <w:tr w:rsidR="005D31F4" w:rsidTr="005D31F4"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</w:tcBorders>
          </w:tcPr>
          <w:p w:rsidR="005D31F4" w:rsidRDefault="005D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0" w:type="dxa"/>
          </w:tcPr>
          <w:p w:rsidR="005D31F4" w:rsidRPr="005D31F4" w:rsidRDefault="005D31F4" w:rsidP="005D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D31F4" w:rsidRPr="005D31F4" w:rsidRDefault="005D31F4">
      <w:pPr>
        <w:rPr>
          <w:rFonts w:ascii="Times New Roman" w:hAnsi="Times New Roman" w:cs="Times New Roman"/>
          <w:sz w:val="24"/>
          <w:szCs w:val="24"/>
        </w:rPr>
      </w:pPr>
    </w:p>
    <w:sectPr w:rsidR="005D31F4" w:rsidRPr="005D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4"/>
    <w:rsid w:val="00121FEA"/>
    <w:rsid w:val="005808FB"/>
    <w:rsid w:val="005D31F4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6E03"/>
  <w15:chartTrackingRefBased/>
  <w15:docId w15:val="{120A8551-C39D-4737-87C1-F790E27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2023-02-26T04:54:00Z</dcterms:created>
  <dcterms:modified xsi:type="dcterms:W3CDTF">2023-02-27T02:28:00Z</dcterms:modified>
</cp:coreProperties>
</file>